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EF6CDF" w:rsidRPr="008F2CAA" w14:paraId="7FDD38CF" w14:textId="77777777" w:rsidTr="008F536A">
        <w:tc>
          <w:tcPr>
            <w:tcW w:w="2263" w:type="dxa"/>
          </w:tcPr>
          <w:p w14:paraId="7AF5B0E4" w14:textId="77777777" w:rsidR="00EF6CDF" w:rsidRPr="008F2CAA" w:rsidRDefault="00EF6CDF" w:rsidP="008F536A">
            <w:pPr>
              <w:rPr>
                <w:rFonts w:eastAsia="Aptos" w:cs="Times New Roman"/>
              </w:rPr>
            </w:pPr>
            <w:r w:rsidRPr="008F2CAA">
              <w:rPr>
                <w:rFonts w:eastAsia="Aptos" w:cs="Times New Roman"/>
                <w:noProof/>
              </w:rPr>
              <w:drawing>
                <wp:inline distT="0" distB="0" distL="0" distR="0" wp14:anchorId="64D96292" wp14:editId="02A7612C">
                  <wp:extent cx="809094" cy="792412"/>
                  <wp:effectExtent l="0" t="0" r="0" b="8255"/>
                  <wp:docPr id="73378213" name="Image 1" descr="Une image contenant texte, capture d’écran, Bleu électrique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814949" name="Image 1" descr="Une image contenant texte, capture d’écran, Bleu électrique, Police&#10;&#10;Le contenu généré par l’IA peut êtr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123" cy="80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</w:tcPr>
          <w:p w14:paraId="3E901F87" w14:textId="77777777" w:rsidR="00EF6CDF" w:rsidRPr="008F2CAA" w:rsidRDefault="00EF6CDF" w:rsidP="008F536A">
            <w:pPr>
              <w:rPr>
                <w:rFonts w:eastAsia="Aptos" w:cs="Times New Roman"/>
                <w:b/>
                <w:bCs/>
                <w:sz w:val="32"/>
                <w:szCs w:val="32"/>
              </w:rPr>
            </w:pPr>
            <w:r w:rsidRPr="008F2CAA">
              <w:rPr>
                <w:rFonts w:eastAsia="Aptos" w:cs="Times New Roman"/>
                <w:b/>
                <w:bCs/>
                <w:color w:val="C00000"/>
                <w:sz w:val="32"/>
                <w:szCs w:val="32"/>
              </w:rPr>
              <w:t>Journée d’hommage au</w:t>
            </w:r>
            <w:r w:rsidRPr="008F2CAA">
              <w:rPr>
                <w:rFonts w:eastAsia="Aptos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3A164BE5" w14:textId="77777777" w:rsidR="00EF6CDF" w:rsidRPr="008F2CAA" w:rsidRDefault="00EF6CDF" w:rsidP="008F536A">
            <w:pPr>
              <w:rPr>
                <w:rFonts w:eastAsia="Aptos" w:cs="Times New Roman"/>
                <w:b/>
                <w:bCs/>
                <w:color w:val="0000CC"/>
                <w:sz w:val="32"/>
                <w:szCs w:val="32"/>
              </w:rPr>
            </w:pPr>
            <w:r w:rsidRPr="008F2CAA">
              <w:rPr>
                <w:rFonts w:eastAsia="Aptos" w:cs="Times New Roman"/>
                <w:b/>
                <w:bCs/>
                <w:color w:val="0000CC"/>
                <w:sz w:val="32"/>
                <w:szCs w:val="32"/>
              </w:rPr>
              <w:t>Professeur Magloire LANHA</w:t>
            </w:r>
          </w:p>
          <w:p w14:paraId="046A5F78" w14:textId="77777777" w:rsidR="00EF6CDF" w:rsidRPr="008F2CAA" w:rsidRDefault="00EF6CDF" w:rsidP="008F536A">
            <w:pPr>
              <w:rPr>
                <w:rFonts w:eastAsia="Aptos" w:cs="Times New Roman"/>
                <w:b/>
                <w:bCs/>
              </w:rPr>
            </w:pPr>
            <w:r w:rsidRPr="008F2CAA">
              <w:rPr>
                <w:rFonts w:eastAsia="Aptos" w:cs="Times New Roman"/>
                <w:b/>
                <w:bCs/>
              </w:rPr>
              <w:t>[Cotonou, entre 21 et 26 septembre 2026]</w:t>
            </w:r>
          </w:p>
        </w:tc>
      </w:tr>
    </w:tbl>
    <w:p w14:paraId="2B201380" w14:textId="77777777" w:rsidR="00EF6CDF" w:rsidRDefault="00EF6CDF" w:rsidP="007D3A83">
      <w:pPr>
        <w:contextualSpacing/>
      </w:pPr>
    </w:p>
    <w:p w14:paraId="6C51033A" w14:textId="77777777" w:rsidR="00EF6CDF" w:rsidRDefault="00EF6CDF" w:rsidP="007D3A83">
      <w:pPr>
        <w:contextualSpacing/>
      </w:pPr>
    </w:p>
    <w:p w14:paraId="5B7A6E97" w14:textId="4BE7EB93" w:rsidR="009B0F94" w:rsidRPr="00793025" w:rsidRDefault="00EF6CDF" w:rsidP="009B0F94">
      <w:pPr>
        <w:shd w:val="clear" w:color="auto" w:fill="002060"/>
        <w:spacing w:after="0"/>
        <w:rPr>
          <w:b/>
          <w:bCs/>
          <w:sz w:val="22"/>
        </w:rPr>
      </w:pPr>
      <w:r>
        <w:rPr>
          <w:b/>
          <w:bCs/>
          <w:sz w:val="22"/>
        </w:rPr>
        <w:t xml:space="preserve">Formulaire </w:t>
      </w:r>
      <w:r w:rsidR="009B0F94" w:rsidRPr="00793025">
        <w:rPr>
          <w:b/>
          <w:bCs/>
          <w:sz w:val="22"/>
        </w:rPr>
        <w:t>pour annoncer son intention </w:t>
      </w:r>
      <w:r>
        <w:rPr>
          <w:b/>
          <w:bCs/>
          <w:sz w:val="22"/>
        </w:rPr>
        <w:t xml:space="preserve">contribuer avec un article </w:t>
      </w:r>
    </w:p>
    <w:p w14:paraId="02F18D65" w14:textId="77777777" w:rsidR="009B0F94" w:rsidRDefault="009B0F94" w:rsidP="009B0F94">
      <w:pPr>
        <w:rPr>
          <w:sz w:val="12"/>
          <w:szCs w:val="12"/>
        </w:rPr>
      </w:pPr>
    </w:p>
    <w:tbl>
      <w:tblPr>
        <w:tblStyle w:val="Grilledutableau"/>
        <w:tblW w:w="9532" w:type="dxa"/>
        <w:tblLook w:val="04A0" w:firstRow="1" w:lastRow="0" w:firstColumn="1" w:lastColumn="0" w:noHBand="0" w:noVBand="1"/>
      </w:tblPr>
      <w:tblGrid>
        <w:gridCol w:w="3161"/>
        <w:gridCol w:w="6371"/>
      </w:tblGrid>
      <w:tr w:rsidR="009B0F94" w14:paraId="2ED193BB" w14:textId="77777777" w:rsidTr="00EF6CDF">
        <w:trPr>
          <w:trHeight w:val="475"/>
        </w:trPr>
        <w:tc>
          <w:tcPr>
            <w:tcW w:w="3161" w:type="dxa"/>
          </w:tcPr>
          <w:p w14:paraId="07CA1CCF" w14:textId="77777777" w:rsidR="009B0F94" w:rsidRDefault="009B0F94" w:rsidP="004F5C56">
            <w:pPr>
              <w:contextualSpacing/>
            </w:pPr>
            <w:r>
              <w:t>NOM </w:t>
            </w:r>
          </w:p>
        </w:tc>
        <w:tc>
          <w:tcPr>
            <w:tcW w:w="6371" w:type="dxa"/>
          </w:tcPr>
          <w:p w14:paraId="6FBFDEC1" w14:textId="77777777" w:rsidR="009B0F94" w:rsidRDefault="009B0F94" w:rsidP="004F5C56">
            <w:pPr>
              <w:contextualSpacing/>
            </w:pPr>
          </w:p>
        </w:tc>
      </w:tr>
      <w:tr w:rsidR="009B0F94" w14:paraId="00CA3516" w14:textId="77777777" w:rsidTr="00EF6CDF">
        <w:tc>
          <w:tcPr>
            <w:tcW w:w="3161" w:type="dxa"/>
          </w:tcPr>
          <w:p w14:paraId="391D40C7" w14:textId="77777777" w:rsidR="009B0F94" w:rsidRDefault="009B0F94" w:rsidP="004F5C56">
            <w:pPr>
              <w:contextualSpacing/>
            </w:pPr>
            <w:r>
              <w:t>Prénoms :</w:t>
            </w:r>
          </w:p>
        </w:tc>
        <w:tc>
          <w:tcPr>
            <w:tcW w:w="6371" w:type="dxa"/>
          </w:tcPr>
          <w:p w14:paraId="324AF5F3" w14:textId="77777777" w:rsidR="009B0F94" w:rsidRDefault="009B0F94" w:rsidP="004F5C56">
            <w:pPr>
              <w:contextualSpacing/>
            </w:pPr>
          </w:p>
        </w:tc>
      </w:tr>
      <w:tr w:rsidR="009B0F94" w14:paraId="21499171" w14:textId="77777777" w:rsidTr="00EF6CDF">
        <w:tc>
          <w:tcPr>
            <w:tcW w:w="3161" w:type="dxa"/>
          </w:tcPr>
          <w:p w14:paraId="68633D3E" w14:textId="77777777" w:rsidR="009B0F94" w:rsidRDefault="009B0F94" w:rsidP="004F5C56">
            <w:pPr>
              <w:contextualSpacing/>
            </w:pPr>
            <w:r w:rsidRPr="00D90E84">
              <w:t>Grade académique</w:t>
            </w:r>
            <w:r>
              <w:t xml:space="preserve"> </w:t>
            </w:r>
          </w:p>
          <w:p w14:paraId="423172D4" w14:textId="42E87AD6" w:rsidR="009B0F94" w:rsidRDefault="009B0F94" w:rsidP="004F5C56">
            <w:pPr>
              <w:contextualSpacing/>
            </w:pPr>
            <w:r>
              <w:t>(</w:t>
            </w:r>
            <w:r w:rsidR="00C1738A">
              <w:t xml:space="preserve">Ir, </w:t>
            </w:r>
            <w:proofErr w:type="spellStart"/>
            <w:r w:rsidR="00531404">
              <w:t>MSc</w:t>
            </w:r>
            <w:proofErr w:type="spellEnd"/>
            <w:r w:rsidR="00531404">
              <w:t xml:space="preserve">. </w:t>
            </w:r>
            <w:r w:rsidRPr="00D90E84">
              <w:t>Dr, MA, MC, PT, Et</w:t>
            </w:r>
            <w:r>
              <w:t>c.)</w:t>
            </w:r>
          </w:p>
        </w:tc>
        <w:tc>
          <w:tcPr>
            <w:tcW w:w="6371" w:type="dxa"/>
          </w:tcPr>
          <w:p w14:paraId="7E0F0541" w14:textId="77777777" w:rsidR="009B0F94" w:rsidRDefault="009B0F94" w:rsidP="004F5C56">
            <w:pPr>
              <w:contextualSpacing/>
            </w:pPr>
          </w:p>
        </w:tc>
      </w:tr>
      <w:tr w:rsidR="009B0F94" w14:paraId="466F188F" w14:textId="77777777" w:rsidTr="00EF6CDF">
        <w:tc>
          <w:tcPr>
            <w:tcW w:w="3161" w:type="dxa"/>
          </w:tcPr>
          <w:p w14:paraId="1E5D5539" w14:textId="77777777" w:rsidR="009B0F94" w:rsidRDefault="009B0F94" w:rsidP="00857468">
            <w:pPr>
              <w:contextualSpacing/>
              <w:jc w:val="left"/>
            </w:pPr>
            <w:r>
              <w:t>Autres positions académiques</w:t>
            </w:r>
          </w:p>
        </w:tc>
        <w:tc>
          <w:tcPr>
            <w:tcW w:w="6371" w:type="dxa"/>
          </w:tcPr>
          <w:p w14:paraId="7D9B35E2" w14:textId="77777777" w:rsidR="009B0F94" w:rsidRDefault="009B0F94" w:rsidP="004F5C56">
            <w:pPr>
              <w:contextualSpacing/>
            </w:pPr>
          </w:p>
        </w:tc>
      </w:tr>
      <w:tr w:rsidR="009B0F94" w14:paraId="4189FFC4" w14:textId="77777777" w:rsidTr="00EF6CDF">
        <w:tc>
          <w:tcPr>
            <w:tcW w:w="3161" w:type="dxa"/>
          </w:tcPr>
          <w:p w14:paraId="2F0E10B9" w14:textId="77777777" w:rsidR="009B0F94" w:rsidRDefault="009B0F94" w:rsidP="007D3A83">
            <w:pPr>
              <w:contextualSpacing/>
              <w:jc w:val="left"/>
            </w:pPr>
            <w:r>
              <w:t>Laboratoires de rattachement</w:t>
            </w:r>
          </w:p>
        </w:tc>
        <w:tc>
          <w:tcPr>
            <w:tcW w:w="6371" w:type="dxa"/>
          </w:tcPr>
          <w:p w14:paraId="49A45CD4" w14:textId="77777777" w:rsidR="009B0F94" w:rsidRDefault="009B0F94" w:rsidP="004F5C56">
            <w:pPr>
              <w:contextualSpacing/>
            </w:pPr>
          </w:p>
        </w:tc>
      </w:tr>
      <w:tr w:rsidR="009B0F94" w14:paraId="44BD2BDE" w14:textId="77777777" w:rsidTr="00EF6CDF">
        <w:tc>
          <w:tcPr>
            <w:tcW w:w="3161" w:type="dxa"/>
          </w:tcPr>
          <w:p w14:paraId="6625D85E" w14:textId="77777777" w:rsidR="009B0F94" w:rsidRDefault="009B0F94" w:rsidP="00793025">
            <w:pPr>
              <w:contextualSpacing/>
              <w:jc w:val="left"/>
            </w:pPr>
            <w:r>
              <w:t>Université/Institution de rattachement</w:t>
            </w:r>
          </w:p>
        </w:tc>
        <w:tc>
          <w:tcPr>
            <w:tcW w:w="6371" w:type="dxa"/>
          </w:tcPr>
          <w:p w14:paraId="54EA8A01" w14:textId="77777777" w:rsidR="009B0F94" w:rsidRDefault="009B0F94" w:rsidP="004F5C56">
            <w:pPr>
              <w:contextualSpacing/>
            </w:pPr>
          </w:p>
        </w:tc>
      </w:tr>
      <w:tr w:rsidR="009B0F94" w14:paraId="3AE7F0C6" w14:textId="77777777" w:rsidTr="00EF6CDF">
        <w:trPr>
          <w:trHeight w:val="421"/>
        </w:trPr>
        <w:tc>
          <w:tcPr>
            <w:tcW w:w="3161" w:type="dxa"/>
          </w:tcPr>
          <w:p w14:paraId="2848C5E2" w14:textId="77777777" w:rsidR="009B0F94" w:rsidRDefault="009B0F94" w:rsidP="004F5C56">
            <w:pPr>
              <w:contextualSpacing/>
            </w:pPr>
            <w:proofErr w:type="gramStart"/>
            <w:r>
              <w:t>Email</w:t>
            </w:r>
            <w:proofErr w:type="gramEnd"/>
          </w:p>
        </w:tc>
        <w:tc>
          <w:tcPr>
            <w:tcW w:w="6371" w:type="dxa"/>
          </w:tcPr>
          <w:p w14:paraId="0ADC279A" w14:textId="77777777" w:rsidR="009B0F94" w:rsidRDefault="009B0F94" w:rsidP="004F5C56">
            <w:pPr>
              <w:contextualSpacing/>
            </w:pPr>
          </w:p>
        </w:tc>
      </w:tr>
      <w:tr w:rsidR="009B0F94" w14:paraId="488E7353" w14:textId="77777777" w:rsidTr="00EF6CDF">
        <w:trPr>
          <w:trHeight w:val="413"/>
        </w:trPr>
        <w:tc>
          <w:tcPr>
            <w:tcW w:w="3161" w:type="dxa"/>
          </w:tcPr>
          <w:p w14:paraId="6F0CADC0" w14:textId="77777777" w:rsidR="009B0F94" w:rsidRDefault="009B0F94" w:rsidP="004F5C56">
            <w:pPr>
              <w:contextualSpacing/>
            </w:pPr>
            <w:proofErr w:type="spellStart"/>
            <w:r>
              <w:t>ORCID</w:t>
            </w:r>
            <w:proofErr w:type="spellEnd"/>
          </w:p>
        </w:tc>
        <w:tc>
          <w:tcPr>
            <w:tcW w:w="6371" w:type="dxa"/>
          </w:tcPr>
          <w:p w14:paraId="54728613" w14:textId="77777777" w:rsidR="009B0F94" w:rsidRDefault="009B0F94" w:rsidP="004F5C56">
            <w:pPr>
              <w:contextualSpacing/>
            </w:pPr>
          </w:p>
        </w:tc>
      </w:tr>
      <w:tr w:rsidR="009B0F94" w14:paraId="53114199" w14:textId="77777777" w:rsidTr="00EF6CDF">
        <w:trPr>
          <w:trHeight w:val="546"/>
        </w:trPr>
        <w:tc>
          <w:tcPr>
            <w:tcW w:w="3161" w:type="dxa"/>
          </w:tcPr>
          <w:p w14:paraId="1BEB0AA0" w14:textId="77777777" w:rsidR="009B0F94" w:rsidRDefault="009B0F94" w:rsidP="004F5C56">
            <w:pPr>
              <w:contextualSpacing/>
            </w:pPr>
            <w:r>
              <w:t>Titre de l’article</w:t>
            </w:r>
          </w:p>
        </w:tc>
        <w:tc>
          <w:tcPr>
            <w:tcW w:w="6371" w:type="dxa"/>
          </w:tcPr>
          <w:p w14:paraId="23035CF1" w14:textId="77777777" w:rsidR="009B0F94" w:rsidRDefault="009B0F94" w:rsidP="004F5C56">
            <w:pPr>
              <w:contextualSpacing/>
            </w:pPr>
          </w:p>
        </w:tc>
      </w:tr>
      <w:tr w:rsidR="009B0F94" w14:paraId="5725011B" w14:textId="77777777" w:rsidTr="00EF6CDF">
        <w:trPr>
          <w:trHeight w:val="427"/>
        </w:trPr>
        <w:tc>
          <w:tcPr>
            <w:tcW w:w="3161" w:type="dxa"/>
          </w:tcPr>
          <w:p w14:paraId="580E5F53" w14:textId="77777777" w:rsidR="009B0F94" w:rsidRDefault="009B0F94" w:rsidP="004F5C56">
            <w:pPr>
              <w:contextualSpacing/>
            </w:pPr>
            <w:r>
              <w:t>Spécialité de l’article</w:t>
            </w:r>
          </w:p>
        </w:tc>
        <w:tc>
          <w:tcPr>
            <w:tcW w:w="6371" w:type="dxa"/>
          </w:tcPr>
          <w:p w14:paraId="3A6BDDB3" w14:textId="77777777" w:rsidR="009B0F94" w:rsidRDefault="009B0F94" w:rsidP="004F5C56">
            <w:pPr>
              <w:contextualSpacing/>
            </w:pPr>
          </w:p>
        </w:tc>
      </w:tr>
      <w:tr w:rsidR="009B0F94" w14:paraId="66AC7759" w14:textId="77777777" w:rsidTr="00EF6CDF">
        <w:trPr>
          <w:trHeight w:val="405"/>
        </w:trPr>
        <w:tc>
          <w:tcPr>
            <w:tcW w:w="3161" w:type="dxa"/>
          </w:tcPr>
          <w:p w14:paraId="41A843EC" w14:textId="77777777" w:rsidR="009B0F94" w:rsidRDefault="009B0F94" w:rsidP="004F5C56">
            <w:pPr>
              <w:contextualSpacing/>
            </w:pPr>
            <w:r>
              <w:t>4 ou 5 Mots-clés</w:t>
            </w:r>
          </w:p>
        </w:tc>
        <w:tc>
          <w:tcPr>
            <w:tcW w:w="6371" w:type="dxa"/>
          </w:tcPr>
          <w:p w14:paraId="6F4289C7" w14:textId="77777777" w:rsidR="009B0F94" w:rsidRDefault="009B0F94" w:rsidP="004F5C56">
            <w:pPr>
              <w:contextualSpacing/>
            </w:pPr>
          </w:p>
        </w:tc>
      </w:tr>
      <w:tr w:rsidR="009B0F94" w14:paraId="553ED5E0" w14:textId="77777777" w:rsidTr="00EF6CDF">
        <w:trPr>
          <w:trHeight w:val="411"/>
        </w:trPr>
        <w:tc>
          <w:tcPr>
            <w:tcW w:w="3161" w:type="dxa"/>
          </w:tcPr>
          <w:p w14:paraId="016B8C71" w14:textId="77777777" w:rsidR="009B0F94" w:rsidRDefault="009B0F94" w:rsidP="004F5C56">
            <w:pPr>
              <w:contextualSpacing/>
            </w:pPr>
            <w:r>
              <w:t>4 ou 5 Codes JEL</w:t>
            </w:r>
          </w:p>
        </w:tc>
        <w:tc>
          <w:tcPr>
            <w:tcW w:w="6371" w:type="dxa"/>
          </w:tcPr>
          <w:p w14:paraId="15F78F3D" w14:textId="77777777" w:rsidR="009B0F94" w:rsidRDefault="009B0F94" w:rsidP="004F5C56">
            <w:pPr>
              <w:contextualSpacing/>
            </w:pPr>
          </w:p>
        </w:tc>
      </w:tr>
    </w:tbl>
    <w:p w14:paraId="669FD8FD" w14:textId="77777777" w:rsidR="009B0F94" w:rsidRDefault="009B0F94" w:rsidP="009B0F94">
      <w:pPr>
        <w:spacing w:after="0"/>
        <w:rPr>
          <w:sz w:val="10"/>
          <w:szCs w:val="10"/>
        </w:rPr>
      </w:pPr>
    </w:p>
    <w:p w14:paraId="1FF17136" w14:textId="77777777" w:rsidR="00EF6CDF" w:rsidRDefault="00EF6CDF" w:rsidP="009B0F94">
      <w:pPr>
        <w:spacing w:after="0"/>
        <w:rPr>
          <w:sz w:val="10"/>
          <w:szCs w:val="10"/>
        </w:rPr>
      </w:pPr>
    </w:p>
    <w:p w14:paraId="2CFB142B" w14:textId="544D018F" w:rsidR="00EF6CDF" w:rsidRPr="00EF6CDF" w:rsidRDefault="00EF6CDF" w:rsidP="00EF6CDF">
      <w:pPr>
        <w:rPr>
          <w:b/>
          <w:bCs/>
          <w:sz w:val="28"/>
          <w:szCs w:val="24"/>
        </w:rPr>
      </w:pPr>
      <w:r w:rsidRPr="00EF6CDF">
        <w:rPr>
          <w:b/>
          <w:bCs/>
          <w:sz w:val="28"/>
          <w:szCs w:val="24"/>
        </w:rPr>
        <w:t>Date limite d’envoi : 15 avril 2026</w:t>
      </w:r>
    </w:p>
    <w:p w14:paraId="59E24272" w14:textId="2EED09E7" w:rsidR="00EF6CDF" w:rsidRPr="00EF6CDF" w:rsidRDefault="00EF6CDF" w:rsidP="00EF6CDF">
      <w:pPr>
        <w:rPr>
          <w:b/>
          <w:bCs/>
          <w:sz w:val="28"/>
          <w:szCs w:val="24"/>
        </w:rPr>
      </w:pPr>
      <w:r w:rsidRPr="00EF6CDF">
        <w:rPr>
          <w:b/>
          <w:bCs/>
          <w:sz w:val="28"/>
          <w:szCs w:val="24"/>
        </w:rPr>
        <w:t xml:space="preserve">Adresse d’envoi : </w:t>
      </w:r>
      <w:hyperlink r:id="rId7" w:history="1">
        <w:r w:rsidRPr="00EF6CDF">
          <w:rPr>
            <w:rStyle w:val="Lienhypertexte"/>
            <w:b/>
            <w:bCs/>
            <w:sz w:val="28"/>
            <w:szCs w:val="24"/>
          </w:rPr>
          <w:t>hommage@elyth.net</w:t>
        </w:r>
      </w:hyperlink>
    </w:p>
    <w:p w14:paraId="59202D82" w14:textId="77777777" w:rsidR="00EF6CDF" w:rsidRPr="00793025" w:rsidRDefault="00EF6CDF" w:rsidP="00EF6CDF"/>
    <w:p w14:paraId="082AFA78" w14:textId="14722A1C" w:rsidR="006507FA" w:rsidRPr="00974EE4" w:rsidRDefault="00EF6CDF" w:rsidP="00EF6CDF">
      <w:pPr>
        <w:shd w:val="clear" w:color="auto" w:fill="C00000"/>
        <w:spacing w:after="0"/>
        <w:rPr>
          <w:lang w:val="it-IT"/>
        </w:rPr>
      </w:pPr>
      <w:r>
        <w:rPr>
          <w:lang w:val="it-IT"/>
        </w:rPr>
        <w:t>Voir un exemple rempli à la pagesuivante</w:t>
      </w:r>
    </w:p>
    <w:p w14:paraId="61A4C8C7" w14:textId="77777777" w:rsidR="006507FA" w:rsidRPr="00974EE4" w:rsidRDefault="006507FA">
      <w:pPr>
        <w:spacing w:before="0" w:after="160" w:line="259" w:lineRule="auto"/>
        <w:jc w:val="left"/>
        <w:rPr>
          <w:lang w:val="it-IT"/>
        </w:rPr>
      </w:pPr>
      <w:r w:rsidRPr="00974EE4">
        <w:rPr>
          <w:lang w:val="it-IT"/>
        </w:rPr>
        <w:br w:type="page"/>
      </w:r>
    </w:p>
    <w:p w14:paraId="387446AE" w14:textId="42B428D8" w:rsidR="001261F8" w:rsidRDefault="001261F8" w:rsidP="00256073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EF6CDF" w:rsidRPr="008F2CAA" w14:paraId="2B3BE4A0" w14:textId="77777777" w:rsidTr="008F536A">
        <w:tc>
          <w:tcPr>
            <w:tcW w:w="2263" w:type="dxa"/>
          </w:tcPr>
          <w:p w14:paraId="29D9B21A" w14:textId="77777777" w:rsidR="00EF6CDF" w:rsidRPr="008F2CAA" w:rsidRDefault="00EF6CDF" w:rsidP="008F536A">
            <w:pPr>
              <w:rPr>
                <w:rFonts w:eastAsia="Aptos" w:cs="Times New Roman"/>
              </w:rPr>
            </w:pPr>
            <w:r w:rsidRPr="008F2CAA">
              <w:rPr>
                <w:rFonts w:eastAsia="Aptos" w:cs="Times New Roman"/>
                <w:noProof/>
              </w:rPr>
              <w:drawing>
                <wp:inline distT="0" distB="0" distL="0" distR="0" wp14:anchorId="33BEA5CB" wp14:editId="33EB2427">
                  <wp:extent cx="809094" cy="792412"/>
                  <wp:effectExtent l="0" t="0" r="0" b="8255"/>
                  <wp:docPr id="1212251734" name="Image 1" descr="Une image contenant texte, capture d’écran, Bleu électrique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814949" name="Image 1" descr="Une image contenant texte, capture d’écran, Bleu électrique, Police&#10;&#10;Le contenu généré par l’IA peut êtr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123" cy="80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</w:tcPr>
          <w:p w14:paraId="1F925E6C" w14:textId="77777777" w:rsidR="00EF6CDF" w:rsidRPr="008F2CAA" w:rsidRDefault="00EF6CDF" w:rsidP="008F536A">
            <w:pPr>
              <w:rPr>
                <w:rFonts w:eastAsia="Aptos" w:cs="Times New Roman"/>
                <w:b/>
                <w:bCs/>
                <w:sz w:val="32"/>
                <w:szCs w:val="32"/>
              </w:rPr>
            </w:pPr>
            <w:r w:rsidRPr="008F2CAA">
              <w:rPr>
                <w:rFonts w:eastAsia="Aptos" w:cs="Times New Roman"/>
                <w:b/>
                <w:bCs/>
                <w:color w:val="C00000"/>
                <w:sz w:val="32"/>
                <w:szCs w:val="32"/>
              </w:rPr>
              <w:t>Journée d’hommage au</w:t>
            </w:r>
            <w:r w:rsidRPr="008F2CAA">
              <w:rPr>
                <w:rFonts w:eastAsia="Aptos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4D3D19F1" w14:textId="77777777" w:rsidR="00EF6CDF" w:rsidRPr="008F2CAA" w:rsidRDefault="00EF6CDF" w:rsidP="008F536A">
            <w:pPr>
              <w:rPr>
                <w:rFonts w:eastAsia="Aptos" w:cs="Times New Roman"/>
                <w:b/>
                <w:bCs/>
                <w:color w:val="0000CC"/>
                <w:sz w:val="32"/>
                <w:szCs w:val="32"/>
              </w:rPr>
            </w:pPr>
            <w:r w:rsidRPr="008F2CAA">
              <w:rPr>
                <w:rFonts w:eastAsia="Aptos" w:cs="Times New Roman"/>
                <w:b/>
                <w:bCs/>
                <w:color w:val="0000CC"/>
                <w:sz w:val="32"/>
                <w:szCs w:val="32"/>
              </w:rPr>
              <w:t>Professeur Magloire LANHA</w:t>
            </w:r>
          </w:p>
          <w:p w14:paraId="3C19220B" w14:textId="77777777" w:rsidR="00EF6CDF" w:rsidRPr="008F2CAA" w:rsidRDefault="00EF6CDF" w:rsidP="008F536A">
            <w:pPr>
              <w:rPr>
                <w:rFonts w:eastAsia="Aptos" w:cs="Times New Roman"/>
                <w:b/>
                <w:bCs/>
              </w:rPr>
            </w:pPr>
            <w:r w:rsidRPr="008F2CAA">
              <w:rPr>
                <w:rFonts w:eastAsia="Aptos" w:cs="Times New Roman"/>
                <w:b/>
                <w:bCs/>
              </w:rPr>
              <w:t>[Cotonou, entre 21 et 26 septembre 2026]</w:t>
            </w:r>
          </w:p>
        </w:tc>
      </w:tr>
    </w:tbl>
    <w:p w14:paraId="7D8E4368" w14:textId="77777777" w:rsidR="00EF6CDF" w:rsidRPr="00793025" w:rsidRDefault="00EF6CDF" w:rsidP="00EF6CDF">
      <w:pPr>
        <w:shd w:val="clear" w:color="auto" w:fill="002060"/>
        <w:spacing w:after="0"/>
        <w:rPr>
          <w:b/>
          <w:bCs/>
          <w:sz w:val="22"/>
        </w:rPr>
      </w:pPr>
      <w:r>
        <w:rPr>
          <w:b/>
          <w:bCs/>
          <w:sz w:val="22"/>
        </w:rPr>
        <w:t xml:space="preserve">Formulaire </w:t>
      </w:r>
      <w:r w:rsidRPr="00793025">
        <w:rPr>
          <w:b/>
          <w:bCs/>
          <w:sz w:val="22"/>
        </w:rPr>
        <w:t>pour annoncer son intention </w:t>
      </w:r>
      <w:r>
        <w:rPr>
          <w:b/>
          <w:bCs/>
          <w:sz w:val="22"/>
        </w:rPr>
        <w:t xml:space="preserve">contribuer avec un article </w:t>
      </w:r>
    </w:p>
    <w:p w14:paraId="2D8C4B0D" w14:textId="77777777" w:rsidR="00EF6CDF" w:rsidRPr="00FB74DB" w:rsidRDefault="00EF6CDF" w:rsidP="00EF6CDF">
      <w:pPr>
        <w:rPr>
          <w:sz w:val="12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F6CDF" w:rsidRPr="00336659" w14:paraId="7FE71083" w14:textId="77777777" w:rsidTr="008F536A">
        <w:tc>
          <w:tcPr>
            <w:tcW w:w="2405" w:type="dxa"/>
          </w:tcPr>
          <w:p w14:paraId="7A27F1DC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NOM</w:t>
            </w:r>
          </w:p>
        </w:tc>
        <w:tc>
          <w:tcPr>
            <w:tcW w:w="6655" w:type="dxa"/>
          </w:tcPr>
          <w:p w14:paraId="69767157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LANHA</w:t>
            </w:r>
          </w:p>
        </w:tc>
      </w:tr>
      <w:tr w:rsidR="00EF6CDF" w:rsidRPr="00336659" w14:paraId="4B1AD45A" w14:textId="77777777" w:rsidTr="008F536A">
        <w:tc>
          <w:tcPr>
            <w:tcW w:w="2405" w:type="dxa"/>
          </w:tcPr>
          <w:p w14:paraId="5E715FBC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 xml:space="preserve">Prénoms </w:t>
            </w:r>
          </w:p>
        </w:tc>
        <w:tc>
          <w:tcPr>
            <w:tcW w:w="6655" w:type="dxa"/>
          </w:tcPr>
          <w:p w14:paraId="3E7289BC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Magloire</w:t>
            </w:r>
          </w:p>
        </w:tc>
      </w:tr>
      <w:tr w:rsidR="00EF6CDF" w:rsidRPr="00336659" w14:paraId="2616B5A9" w14:textId="77777777" w:rsidTr="008F536A">
        <w:tc>
          <w:tcPr>
            <w:tcW w:w="2405" w:type="dxa"/>
          </w:tcPr>
          <w:p w14:paraId="5F515F7A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Grade académique (Dr, MA, MC, PT, Etc.)</w:t>
            </w:r>
          </w:p>
        </w:tc>
        <w:tc>
          <w:tcPr>
            <w:tcW w:w="6655" w:type="dxa"/>
          </w:tcPr>
          <w:p w14:paraId="4FC8C2E8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Professeur Titulaire de Science Economique</w:t>
            </w:r>
          </w:p>
          <w:p w14:paraId="63EA1439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Agrégé des Facultés d’Economie et de Gestion</w:t>
            </w:r>
          </w:p>
        </w:tc>
      </w:tr>
      <w:tr w:rsidR="00EF6CDF" w:rsidRPr="00336659" w14:paraId="56177691" w14:textId="77777777" w:rsidTr="008F536A">
        <w:tc>
          <w:tcPr>
            <w:tcW w:w="2405" w:type="dxa"/>
          </w:tcPr>
          <w:p w14:paraId="5043DDE6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Autres positions académiques</w:t>
            </w:r>
          </w:p>
        </w:tc>
        <w:tc>
          <w:tcPr>
            <w:tcW w:w="6655" w:type="dxa"/>
          </w:tcPr>
          <w:p w14:paraId="56A4A1A9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 xml:space="preserve">Doyen honoraire </w:t>
            </w:r>
            <w:hyperlink r:id="rId8" w:history="1">
              <w:r w:rsidRPr="00336659">
                <w:rPr>
                  <w:rStyle w:val="Lienhypertexte"/>
                </w:rPr>
                <w:t>FASEG-UAC.BJ</w:t>
              </w:r>
            </w:hyperlink>
          </w:p>
          <w:p w14:paraId="04DAB9D3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Directeur du Laboratoire de Microéconomie du Développement (</w:t>
            </w:r>
            <w:proofErr w:type="spellStart"/>
            <w:r>
              <w:fldChar w:fldCharType="begin"/>
            </w:r>
            <w:r>
              <w:instrText>HYPERLINK "https://lamidev.net"</w:instrText>
            </w:r>
            <w:r>
              <w:fldChar w:fldCharType="separate"/>
            </w:r>
            <w:r w:rsidRPr="00AF7CED">
              <w:rPr>
                <w:rStyle w:val="Lienhypertexte"/>
              </w:rPr>
              <w:t>LAMIDEV</w:t>
            </w:r>
            <w:proofErr w:type="spellEnd"/>
            <w:r>
              <w:fldChar w:fldCharType="end"/>
            </w:r>
            <w:r w:rsidRPr="00336659">
              <w:t>)</w:t>
            </w:r>
          </w:p>
        </w:tc>
      </w:tr>
      <w:tr w:rsidR="00EF6CDF" w:rsidRPr="00336659" w14:paraId="34ADFB18" w14:textId="77777777" w:rsidTr="008F536A">
        <w:tc>
          <w:tcPr>
            <w:tcW w:w="2405" w:type="dxa"/>
          </w:tcPr>
          <w:p w14:paraId="5D2C8B3D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 xml:space="preserve">Laboratoires de rattachement </w:t>
            </w:r>
          </w:p>
        </w:tc>
        <w:tc>
          <w:tcPr>
            <w:tcW w:w="6655" w:type="dxa"/>
          </w:tcPr>
          <w:p w14:paraId="10E698F3" w14:textId="77777777" w:rsidR="00EF6CDF" w:rsidRPr="00336659" w:rsidRDefault="00EF6CDF" w:rsidP="008F536A">
            <w:pPr>
              <w:contextualSpacing/>
              <w:jc w:val="left"/>
            </w:pPr>
            <w:proofErr w:type="spellStart"/>
            <w:proofErr w:type="gramStart"/>
            <w:r w:rsidRPr="00336659">
              <w:t>LAMIDEV</w:t>
            </w:r>
            <w:proofErr w:type="spellEnd"/>
            <w:r w:rsidRPr="00336659">
              <w:t>:</w:t>
            </w:r>
            <w:proofErr w:type="gramEnd"/>
            <w:r w:rsidRPr="00336659">
              <w:t xml:space="preserve"> Laboratoire de Microéconomie du Développement</w:t>
            </w:r>
          </w:p>
          <w:p w14:paraId="79866A6E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LEP : Laboratoire d’Economie Publique</w:t>
            </w:r>
          </w:p>
        </w:tc>
      </w:tr>
      <w:tr w:rsidR="00EF6CDF" w:rsidRPr="00336659" w14:paraId="64B9D756" w14:textId="77777777" w:rsidTr="008F536A">
        <w:tc>
          <w:tcPr>
            <w:tcW w:w="2405" w:type="dxa"/>
          </w:tcPr>
          <w:p w14:paraId="11868863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 xml:space="preserve">Université/Institution de rattachement </w:t>
            </w:r>
          </w:p>
        </w:tc>
        <w:tc>
          <w:tcPr>
            <w:tcW w:w="6655" w:type="dxa"/>
          </w:tcPr>
          <w:p w14:paraId="712AE812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Faculté des Sciences Economiques et de Gestion</w:t>
            </w:r>
          </w:p>
          <w:p w14:paraId="1615FDE4" w14:textId="77777777" w:rsidR="00EF6CDF" w:rsidRPr="00336659" w:rsidRDefault="00EF6CDF" w:rsidP="008F536A">
            <w:pPr>
              <w:contextualSpacing/>
              <w:jc w:val="left"/>
            </w:pPr>
            <w:r>
              <w:t>Ecole doctorale</w:t>
            </w:r>
            <w:r w:rsidRPr="00336659">
              <w:t xml:space="preserve"> des Sciences Economiques et de Gestion Université d’Abomey-Calavi</w:t>
            </w:r>
          </w:p>
        </w:tc>
      </w:tr>
      <w:tr w:rsidR="00EF6CDF" w:rsidRPr="00336659" w14:paraId="20981B85" w14:textId="77777777" w:rsidTr="008F536A">
        <w:tc>
          <w:tcPr>
            <w:tcW w:w="2405" w:type="dxa"/>
          </w:tcPr>
          <w:p w14:paraId="4886F155" w14:textId="77777777" w:rsidR="00EF6CDF" w:rsidRPr="00336659" w:rsidRDefault="00EF6CDF" w:rsidP="008F536A">
            <w:pPr>
              <w:contextualSpacing/>
              <w:jc w:val="left"/>
            </w:pPr>
            <w:proofErr w:type="gramStart"/>
            <w:r w:rsidRPr="00336659">
              <w:t>Email</w:t>
            </w:r>
            <w:proofErr w:type="gramEnd"/>
          </w:p>
        </w:tc>
        <w:tc>
          <w:tcPr>
            <w:tcW w:w="6655" w:type="dxa"/>
          </w:tcPr>
          <w:p w14:paraId="7BE523B7" w14:textId="77777777" w:rsidR="00EF6CDF" w:rsidRPr="00336659" w:rsidRDefault="00EF6CDF" w:rsidP="008F536A">
            <w:pPr>
              <w:contextualSpacing/>
              <w:jc w:val="left"/>
            </w:pPr>
            <w:hyperlink r:id="rId9" w:history="1">
              <w:r w:rsidRPr="00336659">
                <w:rPr>
                  <w:rStyle w:val="Lienhypertexte"/>
                </w:rPr>
                <w:t>maglanha@gmail.com</w:t>
              </w:r>
            </w:hyperlink>
            <w:r w:rsidRPr="00336659">
              <w:t xml:space="preserve"> </w:t>
            </w:r>
          </w:p>
        </w:tc>
      </w:tr>
      <w:tr w:rsidR="00EF6CDF" w:rsidRPr="00336659" w14:paraId="675253B2" w14:textId="77777777" w:rsidTr="008F536A">
        <w:tc>
          <w:tcPr>
            <w:tcW w:w="2405" w:type="dxa"/>
          </w:tcPr>
          <w:p w14:paraId="0664707F" w14:textId="77777777" w:rsidR="00EF6CDF" w:rsidRPr="00336659" w:rsidRDefault="00EF6CDF" w:rsidP="008F536A">
            <w:pPr>
              <w:contextualSpacing/>
              <w:jc w:val="left"/>
            </w:pPr>
            <w:proofErr w:type="spellStart"/>
            <w:r w:rsidRPr="00336659">
              <w:t>ORCID</w:t>
            </w:r>
            <w:proofErr w:type="spellEnd"/>
          </w:p>
        </w:tc>
        <w:tc>
          <w:tcPr>
            <w:tcW w:w="6655" w:type="dxa"/>
          </w:tcPr>
          <w:p w14:paraId="563C6DEF" w14:textId="77777777" w:rsidR="00EF6CDF" w:rsidRPr="00336659" w:rsidRDefault="00EF6CDF" w:rsidP="008F536A">
            <w:pPr>
              <w:contextualSpacing/>
              <w:jc w:val="left"/>
            </w:pPr>
            <w:hyperlink r:id="rId10" w:history="1">
              <w:r w:rsidRPr="00336659">
                <w:rPr>
                  <w:rStyle w:val="Lienhypertexte"/>
                </w:rPr>
                <w:t>0009-0009-5818-8492</w:t>
              </w:r>
            </w:hyperlink>
          </w:p>
        </w:tc>
      </w:tr>
      <w:tr w:rsidR="00EF6CDF" w:rsidRPr="00336659" w14:paraId="1E8E6951" w14:textId="77777777" w:rsidTr="008F536A">
        <w:tc>
          <w:tcPr>
            <w:tcW w:w="2405" w:type="dxa"/>
          </w:tcPr>
          <w:p w14:paraId="5C61C6C1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 xml:space="preserve">Titre de l’article </w:t>
            </w:r>
          </w:p>
        </w:tc>
        <w:tc>
          <w:tcPr>
            <w:tcW w:w="6655" w:type="dxa"/>
          </w:tcPr>
          <w:p w14:paraId="2E12B3F4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Les asymétries d’information en économie : Théories</w:t>
            </w:r>
            <w:r>
              <w:t xml:space="preserve"> </w:t>
            </w:r>
            <w:r w:rsidRPr="00336659">
              <w:t xml:space="preserve">et défis </w:t>
            </w:r>
            <w:r>
              <w:t xml:space="preserve">de </w:t>
            </w:r>
            <w:r w:rsidRPr="00336659">
              <w:t>développement</w:t>
            </w:r>
          </w:p>
        </w:tc>
      </w:tr>
      <w:tr w:rsidR="00EF6CDF" w:rsidRPr="00336659" w14:paraId="04ABBDE6" w14:textId="77777777" w:rsidTr="008F536A">
        <w:tc>
          <w:tcPr>
            <w:tcW w:w="2405" w:type="dxa"/>
          </w:tcPr>
          <w:p w14:paraId="586AFB73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Spécialité de rattachement de l’article</w:t>
            </w:r>
          </w:p>
        </w:tc>
        <w:tc>
          <w:tcPr>
            <w:tcW w:w="6655" w:type="dxa"/>
          </w:tcPr>
          <w:p w14:paraId="1B3D5F5E" w14:textId="77777777" w:rsidR="00EF6CDF" w:rsidRPr="00336659" w:rsidRDefault="00EF6CDF" w:rsidP="008F536A">
            <w:pPr>
              <w:contextualSpacing/>
              <w:jc w:val="left"/>
            </w:pPr>
          </w:p>
          <w:p w14:paraId="1C8064E7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Théorie de l’Information en Microéconomie</w:t>
            </w:r>
          </w:p>
        </w:tc>
      </w:tr>
      <w:tr w:rsidR="00EF6CDF" w:rsidRPr="00336659" w14:paraId="4B77D0E1" w14:textId="77777777" w:rsidTr="008F536A">
        <w:tc>
          <w:tcPr>
            <w:tcW w:w="2405" w:type="dxa"/>
          </w:tcPr>
          <w:p w14:paraId="4BA0DB13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Mots-clés</w:t>
            </w:r>
          </w:p>
        </w:tc>
        <w:tc>
          <w:tcPr>
            <w:tcW w:w="6655" w:type="dxa"/>
          </w:tcPr>
          <w:p w14:paraId="75013C6B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Asymétrie d’information - Sélection adverse - Aléa moral  - Coûts de transaction - Institutions.</w:t>
            </w:r>
          </w:p>
        </w:tc>
      </w:tr>
      <w:tr w:rsidR="00EF6CDF" w:rsidRPr="00336659" w14:paraId="26391B82" w14:textId="77777777" w:rsidTr="008F536A">
        <w:tc>
          <w:tcPr>
            <w:tcW w:w="2405" w:type="dxa"/>
          </w:tcPr>
          <w:p w14:paraId="4E9512E4" w14:textId="77777777" w:rsidR="00EF6CDF" w:rsidRPr="00336659" w:rsidRDefault="00EF6CDF" w:rsidP="008F536A">
            <w:pPr>
              <w:contextualSpacing/>
              <w:jc w:val="left"/>
            </w:pPr>
            <w:r w:rsidRPr="00336659">
              <w:t>Codes JEL</w:t>
            </w:r>
          </w:p>
        </w:tc>
        <w:tc>
          <w:tcPr>
            <w:tcW w:w="6655" w:type="dxa"/>
          </w:tcPr>
          <w:p w14:paraId="480295C9" w14:textId="77777777" w:rsidR="00EF6CDF" w:rsidRPr="00336659" w:rsidRDefault="00EF6CDF" w:rsidP="008F536A">
            <w:pPr>
              <w:contextualSpacing/>
              <w:jc w:val="left"/>
            </w:pPr>
            <w:proofErr w:type="spellStart"/>
            <w:r w:rsidRPr="00336659">
              <w:t>D82</w:t>
            </w:r>
            <w:proofErr w:type="spellEnd"/>
            <w:r w:rsidRPr="00336659">
              <w:t xml:space="preserve"> - </w:t>
            </w:r>
            <w:proofErr w:type="spellStart"/>
            <w:r w:rsidRPr="00336659">
              <w:t>O17</w:t>
            </w:r>
            <w:proofErr w:type="spellEnd"/>
            <w:r w:rsidRPr="00336659">
              <w:t xml:space="preserve"> - </w:t>
            </w:r>
            <w:proofErr w:type="spellStart"/>
            <w:r w:rsidRPr="00336659">
              <w:t>G21</w:t>
            </w:r>
            <w:proofErr w:type="spellEnd"/>
            <w:r w:rsidRPr="00336659">
              <w:t xml:space="preserve"> - </w:t>
            </w:r>
            <w:proofErr w:type="spellStart"/>
            <w:r w:rsidRPr="00336659">
              <w:t>D83</w:t>
            </w:r>
            <w:proofErr w:type="spellEnd"/>
            <w:r w:rsidRPr="00336659">
              <w:t xml:space="preserve"> - </w:t>
            </w:r>
            <w:proofErr w:type="spellStart"/>
            <w:r w:rsidRPr="00336659">
              <w:t>L15</w:t>
            </w:r>
            <w:proofErr w:type="spellEnd"/>
          </w:p>
        </w:tc>
      </w:tr>
    </w:tbl>
    <w:p w14:paraId="1144F676" w14:textId="77777777" w:rsidR="00C1738A" w:rsidRDefault="00C1738A" w:rsidP="00256073">
      <w:pPr>
        <w:spacing w:after="0"/>
      </w:pPr>
    </w:p>
    <w:p w14:paraId="12A50D5D" w14:textId="77777777" w:rsidR="00EF6CDF" w:rsidRPr="00EF6CDF" w:rsidRDefault="00EF6CDF" w:rsidP="00EF6CDF">
      <w:pPr>
        <w:rPr>
          <w:b/>
          <w:bCs/>
          <w:sz w:val="28"/>
          <w:szCs w:val="24"/>
        </w:rPr>
      </w:pPr>
      <w:r w:rsidRPr="00EF6CDF">
        <w:rPr>
          <w:b/>
          <w:bCs/>
          <w:sz w:val="28"/>
          <w:szCs w:val="24"/>
        </w:rPr>
        <w:t>Date limite d’envoi : 15 avril 2026</w:t>
      </w:r>
    </w:p>
    <w:p w14:paraId="60FE73C9" w14:textId="77777777" w:rsidR="00EF6CDF" w:rsidRPr="00EF6CDF" w:rsidRDefault="00EF6CDF" w:rsidP="00EF6CDF">
      <w:pPr>
        <w:rPr>
          <w:b/>
          <w:bCs/>
          <w:sz w:val="28"/>
          <w:szCs w:val="24"/>
        </w:rPr>
      </w:pPr>
      <w:r w:rsidRPr="00EF6CDF">
        <w:rPr>
          <w:b/>
          <w:bCs/>
          <w:sz w:val="28"/>
          <w:szCs w:val="24"/>
        </w:rPr>
        <w:t xml:space="preserve">Adresse d’envoi : </w:t>
      </w:r>
      <w:hyperlink r:id="rId11" w:history="1">
        <w:r w:rsidRPr="00EF6CDF">
          <w:rPr>
            <w:rStyle w:val="Lienhypertexte"/>
            <w:b/>
            <w:bCs/>
            <w:sz w:val="28"/>
            <w:szCs w:val="24"/>
          </w:rPr>
          <w:t>hommage@elyth.net</w:t>
        </w:r>
      </w:hyperlink>
    </w:p>
    <w:p w14:paraId="5A553A29" w14:textId="77777777" w:rsidR="00EF6CDF" w:rsidRDefault="00EF6CDF" w:rsidP="00256073">
      <w:pPr>
        <w:spacing w:after="0"/>
      </w:pPr>
    </w:p>
    <w:sectPr w:rsidR="00EF6CDF" w:rsidSect="009B0F94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64BD" w14:textId="77777777" w:rsidR="00670EDB" w:rsidRDefault="00670EDB" w:rsidP="00EE065F">
      <w:pPr>
        <w:spacing w:before="0" w:after="0"/>
      </w:pPr>
      <w:r>
        <w:separator/>
      </w:r>
    </w:p>
  </w:endnote>
  <w:endnote w:type="continuationSeparator" w:id="0">
    <w:p w14:paraId="4D8602B4" w14:textId="77777777" w:rsidR="00670EDB" w:rsidRDefault="00670EDB" w:rsidP="00EE06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D9E9" w14:textId="77777777" w:rsidR="00670EDB" w:rsidRDefault="00670EDB" w:rsidP="00EE065F">
      <w:pPr>
        <w:spacing w:before="0" w:after="0"/>
      </w:pPr>
      <w:r>
        <w:separator/>
      </w:r>
    </w:p>
  </w:footnote>
  <w:footnote w:type="continuationSeparator" w:id="0">
    <w:p w14:paraId="4582DFBA" w14:textId="77777777" w:rsidR="00670EDB" w:rsidRDefault="00670EDB" w:rsidP="00EE065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9F"/>
    <w:rsid w:val="00015F79"/>
    <w:rsid w:val="000B3573"/>
    <w:rsid w:val="000C37B2"/>
    <w:rsid w:val="000D4705"/>
    <w:rsid w:val="001261F8"/>
    <w:rsid w:val="00156D1E"/>
    <w:rsid w:val="00167BBF"/>
    <w:rsid w:val="001C6BC1"/>
    <w:rsid w:val="002226B2"/>
    <w:rsid w:val="0023104B"/>
    <w:rsid w:val="00256073"/>
    <w:rsid w:val="002856DF"/>
    <w:rsid w:val="002B6AEA"/>
    <w:rsid w:val="002F493C"/>
    <w:rsid w:val="002F70FA"/>
    <w:rsid w:val="00304443"/>
    <w:rsid w:val="00325087"/>
    <w:rsid w:val="003A65CD"/>
    <w:rsid w:val="003A7CE0"/>
    <w:rsid w:val="003B3DE7"/>
    <w:rsid w:val="003D1F0C"/>
    <w:rsid w:val="00413711"/>
    <w:rsid w:val="0046253B"/>
    <w:rsid w:val="00481BCD"/>
    <w:rsid w:val="004855AF"/>
    <w:rsid w:val="004B6A1A"/>
    <w:rsid w:val="004B7EB7"/>
    <w:rsid w:val="004D3A6F"/>
    <w:rsid w:val="004E744C"/>
    <w:rsid w:val="00531404"/>
    <w:rsid w:val="0054321A"/>
    <w:rsid w:val="00566DF3"/>
    <w:rsid w:val="005F1FD2"/>
    <w:rsid w:val="006215B0"/>
    <w:rsid w:val="00641B30"/>
    <w:rsid w:val="00641E77"/>
    <w:rsid w:val="006507FA"/>
    <w:rsid w:val="00670EDB"/>
    <w:rsid w:val="006902F8"/>
    <w:rsid w:val="006C0105"/>
    <w:rsid w:val="006C3585"/>
    <w:rsid w:val="006D2361"/>
    <w:rsid w:val="007040C7"/>
    <w:rsid w:val="007113E0"/>
    <w:rsid w:val="00736072"/>
    <w:rsid w:val="00750BCC"/>
    <w:rsid w:val="0076537C"/>
    <w:rsid w:val="007862D0"/>
    <w:rsid w:val="00793025"/>
    <w:rsid w:val="007A4167"/>
    <w:rsid w:val="007A585D"/>
    <w:rsid w:val="007D3A83"/>
    <w:rsid w:val="007D5DD1"/>
    <w:rsid w:val="007E0A44"/>
    <w:rsid w:val="007F6748"/>
    <w:rsid w:val="00811DCD"/>
    <w:rsid w:val="0084477A"/>
    <w:rsid w:val="00857468"/>
    <w:rsid w:val="00871CF4"/>
    <w:rsid w:val="00885978"/>
    <w:rsid w:val="008C7A8C"/>
    <w:rsid w:val="00902254"/>
    <w:rsid w:val="00923EB6"/>
    <w:rsid w:val="009327E0"/>
    <w:rsid w:val="00957553"/>
    <w:rsid w:val="00971352"/>
    <w:rsid w:val="00974EE4"/>
    <w:rsid w:val="009A65DE"/>
    <w:rsid w:val="009B0F94"/>
    <w:rsid w:val="009B2E65"/>
    <w:rsid w:val="009D71F6"/>
    <w:rsid w:val="009F4BEB"/>
    <w:rsid w:val="00A73C4F"/>
    <w:rsid w:val="00AA67C0"/>
    <w:rsid w:val="00AE1AE2"/>
    <w:rsid w:val="00AF7CED"/>
    <w:rsid w:val="00AF7EC8"/>
    <w:rsid w:val="00B1569D"/>
    <w:rsid w:val="00B15ACE"/>
    <w:rsid w:val="00B25A53"/>
    <w:rsid w:val="00B33D5F"/>
    <w:rsid w:val="00B422E6"/>
    <w:rsid w:val="00B52628"/>
    <w:rsid w:val="00BA5BAA"/>
    <w:rsid w:val="00BD351F"/>
    <w:rsid w:val="00BE1162"/>
    <w:rsid w:val="00BF3CC8"/>
    <w:rsid w:val="00C1601D"/>
    <w:rsid w:val="00C1738A"/>
    <w:rsid w:val="00C37835"/>
    <w:rsid w:val="00C51A6F"/>
    <w:rsid w:val="00C81AD7"/>
    <w:rsid w:val="00CC49ED"/>
    <w:rsid w:val="00CE2929"/>
    <w:rsid w:val="00D34F90"/>
    <w:rsid w:val="00D639AB"/>
    <w:rsid w:val="00D81712"/>
    <w:rsid w:val="00D90E84"/>
    <w:rsid w:val="00D93290"/>
    <w:rsid w:val="00DA69E7"/>
    <w:rsid w:val="00DB12A2"/>
    <w:rsid w:val="00DC2195"/>
    <w:rsid w:val="00DE78EE"/>
    <w:rsid w:val="00DF4E2E"/>
    <w:rsid w:val="00E03A44"/>
    <w:rsid w:val="00E10CDF"/>
    <w:rsid w:val="00E254BE"/>
    <w:rsid w:val="00E31E6E"/>
    <w:rsid w:val="00E74A9F"/>
    <w:rsid w:val="00EC405B"/>
    <w:rsid w:val="00ED04EA"/>
    <w:rsid w:val="00ED30BE"/>
    <w:rsid w:val="00EE065F"/>
    <w:rsid w:val="00EF6CDF"/>
    <w:rsid w:val="00F14F3C"/>
    <w:rsid w:val="00F41198"/>
    <w:rsid w:val="00F43A87"/>
    <w:rsid w:val="00F62A76"/>
    <w:rsid w:val="00F76103"/>
    <w:rsid w:val="00F777F0"/>
    <w:rsid w:val="00F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CF7B"/>
  <w15:chartTrackingRefBased/>
  <w15:docId w15:val="{6D314C0C-8016-4D5A-85FC-E5F6109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DF"/>
    <w:pPr>
      <w:spacing w:before="120" w:after="120" w:line="240" w:lineRule="auto"/>
      <w:jc w:val="both"/>
    </w:pPr>
    <w:rPr>
      <w:rFonts w:ascii="Calibri" w:hAnsi="Calibri"/>
      <w:sz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7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4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4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sid w:val="00B25A53"/>
    <w:rPr>
      <w:color w:val="0000CC"/>
      <w:u w:val="none"/>
    </w:rPr>
  </w:style>
  <w:style w:type="character" w:customStyle="1" w:styleId="Titre1Car">
    <w:name w:val="Titre 1 Car"/>
    <w:basedOn w:val="Policepardfaut"/>
    <w:link w:val="Titre1"/>
    <w:uiPriority w:val="9"/>
    <w:rsid w:val="00E74A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74A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74A9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74A9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74A9F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74A9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74A9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74A9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74A9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74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4A9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4A9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E7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4A9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E74A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4A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4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4A9F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E74A9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3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F7CE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E065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E065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E065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E065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eg-uac.bj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ommage@elyth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ommage@elyth.ne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rcid.org/0009-0009-5818-8492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glanh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236</Words>
  <Characters>1452</Characters>
  <Application>Microsoft Office Word</Application>
  <DocSecurity>0</DocSecurity>
  <Lines>90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Magloire LANHA</dc:creator>
  <cp:keywords/>
  <dc:description/>
  <cp:lastModifiedBy>Pr Magloire LANHA</cp:lastModifiedBy>
  <cp:revision>11</cp:revision>
  <cp:lastPrinted>2026-02-01T00:00:00Z</cp:lastPrinted>
  <dcterms:created xsi:type="dcterms:W3CDTF">2026-02-02T00:39:00Z</dcterms:created>
  <dcterms:modified xsi:type="dcterms:W3CDTF">2026-02-16T01:22:00Z</dcterms:modified>
</cp:coreProperties>
</file>